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09" w:rsidRPr="0007737B" w:rsidRDefault="009E5709" w:rsidP="009E5709">
      <w:pPr>
        <w:pStyle w:val="Style17"/>
        <w:widowControl/>
        <w:spacing w:before="173"/>
        <w:jc w:val="center"/>
        <w:rPr>
          <w:rStyle w:val="FontStyle25"/>
          <w:sz w:val="24"/>
          <w:szCs w:val="24"/>
        </w:rPr>
      </w:pPr>
      <w:r w:rsidRPr="0007737B">
        <w:rPr>
          <w:rStyle w:val="FontStyle25"/>
          <w:sz w:val="24"/>
          <w:szCs w:val="24"/>
        </w:rPr>
        <w:t>Форма оценочного листа</w:t>
      </w:r>
    </w:p>
    <w:p w:rsidR="009E5709" w:rsidRPr="0007737B" w:rsidRDefault="006972DE" w:rsidP="009E5709">
      <w:pPr>
        <w:pStyle w:val="Style9"/>
        <w:widowControl/>
        <w:spacing w:before="187" w:line="240" w:lineRule="auto"/>
        <w:jc w:val="left"/>
        <w:rPr>
          <w:rStyle w:val="FontStyle26"/>
          <w:rFonts w:eastAsiaTheme="majorEastAsia"/>
          <w:sz w:val="24"/>
          <w:szCs w:val="24"/>
        </w:rPr>
      </w:pPr>
      <w:r w:rsidRPr="006972DE">
        <w:rPr>
          <w:noProof/>
        </w:rPr>
        <w:pict>
          <v:group id="Группа 1" o:spid="_x0000_s1026" style="position:absolute;margin-left:-6pt;margin-top:29.75pt;width:468pt;height:518.85pt;z-index:251659264;mso-wrap-distance-left:1.9pt;mso-wrap-distance-top:5.05pt;mso-wrap-distance-right:1.9pt;mso-position-horizontal-relative:margin" coordorigin="768,5290" coordsize="9360,10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768;top:5736;width:9360;height:9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<v:textbox inset="0,0,0,0">
                <w:txbxContent>
                  <w:tbl>
                    <w:tblPr>
                      <w:tblW w:w="0" w:type="auto"/>
                      <w:tblInd w:w="40" w:type="dxa"/>
                      <w:tblLayout w:type="fixed"/>
                      <w:tblCellMar>
                        <w:left w:w="40" w:type="dxa"/>
                        <w:right w:w="40" w:type="dxa"/>
                      </w:tblCellMar>
                      <w:tblLook w:val="0000"/>
                    </w:tblPr>
                    <w:tblGrid>
                      <w:gridCol w:w="566"/>
                      <w:gridCol w:w="7368"/>
                      <w:gridCol w:w="1426"/>
                    </w:tblGrid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Вопрос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Да/нет</w:t>
                          </w: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1.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Имеется ли в организации меню?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А)да, для всех возрастных групп и режимов функционирования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организации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да, но без учета возрастных групп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В)нет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2.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ind w:left="5" w:hanging="5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Вывешено ли цикличное меню для ознакомления родителей и детей?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нет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3.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ind w:left="5" w:hanging="5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Вывешено ли ежедневное меню в удобном для ознакомления родителей и детей месте?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нет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4.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В меню отсутствуют повторы блюд?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да, по всем дням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нет, имеются повторы в смежные дни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5.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В меню отсутствуют запрещенные блюда и продукты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да, по всем дням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нет, имеются повторы в смежные дни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6.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59" w:lineRule="exact"/>
                            <w:ind w:firstLine="5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Соответствует ли регламентированное цикличным меню количество приемов пищи режиму функционирования организации?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нет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7.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ind w:left="5" w:right="1056" w:hanging="5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 xml:space="preserve">Есть ли в организации приказ о создании и порядке работы </w:t>
                          </w:r>
                          <w:proofErr w:type="spellStart"/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бракеражной</w:t>
                          </w:r>
                          <w:proofErr w:type="spellEnd"/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 xml:space="preserve"> комиссии?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нет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8.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От всех ли партий приготовленных блюд снимается бракераж?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Б) нет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9.</w:t>
                          </w:r>
                        </w:p>
                      </w:tc>
                      <w:tc>
                        <w:tcPr>
                          <w:tcW w:w="7368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69" w:lineRule="exact"/>
                            <w:ind w:left="5" w:hanging="5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 xml:space="preserve">Выявлялись ли факты не допуска к реализации блюд и продуктов по результатам работы </w:t>
                          </w:r>
                          <w:proofErr w:type="spellStart"/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бракеражной</w:t>
                          </w:r>
                          <w:proofErr w:type="spellEnd"/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 xml:space="preserve"> комиссии (за период не менее месяца )?</w:t>
                          </w:r>
                        </w:p>
                      </w:tc>
                      <w:tc>
                        <w:tcPr>
                          <w:tcW w:w="142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</w:tr>
                    <w:tr w:rsidR="009E5709" w:rsidRPr="00BE1CBF">
                      <w:tc>
                        <w:tcPr>
                          <w:tcW w:w="566" w:type="dxa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</w:tcPr>
                        <w:p w:rsidR="009E5709" w:rsidRPr="00BE1CBF" w:rsidRDefault="009E5709">
                          <w:pPr>
                            <w:pStyle w:val="Style16"/>
                            <w:widowControl/>
                          </w:pPr>
                        </w:p>
                      </w:tc>
                      <w:tc>
                        <w:tcPr>
                          <w:tcW w:w="8794" w:type="dxa"/>
                          <w:gridSpan w:val="2"/>
                          <w:tcBorders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nil"/>
                          </w:tcBorders>
                        </w:tcPr>
                        <w:p w:rsidR="009E5709" w:rsidRPr="00BE1CBF" w:rsidRDefault="009E5709">
                          <w:pPr>
                            <w:pStyle w:val="Style7"/>
                            <w:widowControl/>
                            <w:spacing w:line="240" w:lineRule="auto"/>
                            <w:rPr>
                              <w:rStyle w:val="FontStyle26"/>
                              <w:rFonts w:eastAsiaTheme="majorEastAsia"/>
                            </w:rPr>
                          </w:pPr>
                          <w:r w:rsidRPr="00BE1CBF">
                            <w:rPr>
                              <w:rStyle w:val="FontStyle26"/>
                              <w:rFonts w:eastAsiaTheme="majorEastAsia"/>
                            </w:rPr>
                            <w:t>А) да</w:t>
                          </w:r>
                        </w:p>
                      </w:tc>
                    </w:tr>
                  </w:tbl>
                  <w:p w:rsidR="006972DE" w:rsidRDefault="006972DE"/>
                </w:txbxContent>
              </v:textbox>
            </v:shape>
            <v:shape id="Text Box 4" o:spid="_x0000_s1028" type="#_x0000_t202" style="position:absolute;left:883;top:5290;width:4781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<v:textbox inset="0,0,0,0">
                <w:txbxContent>
                  <w:p w:rsidR="009E5709" w:rsidRDefault="009E5709" w:rsidP="009E5709">
                    <w:pPr>
                      <w:pStyle w:val="Style9"/>
                      <w:widowControl/>
                      <w:spacing w:line="240" w:lineRule="auto"/>
                      <w:rPr>
                        <w:rStyle w:val="FontStyle26"/>
                        <w:rFonts w:eastAsiaTheme="majorEastAsia"/>
                      </w:rPr>
                    </w:pPr>
                    <w:r>
                      <w:rPr>
                        <w:rStyle w:val="FontStyle26"/>
                        <w:rFonts w:eastAsiaTheme="majorEastAsia"/>
                      </w:rPr>
                      <w:t>Инициативная группа, проводившая проверку:</w:t>
                    </w:r>
                  </w:p>
                </w:txbxContent>
              </v:textbox>
            </v:shape>
            <w10:wrap type="topAndBottom" anchorx="margin"/>
          </v:group>
        </w:pict>
      </w:r>
      <w:r w:rsidR="009E5709" w:rsidRPr="0007737B">
        <w:rPr>
          <w:rStyle w:val="FontStyle26"/>
          <w:rFonts w:eastAsiaTheme="majorEastAsia"/>
          <w:sz w:val="24"/>
          <w:szCs w:val="24"/>
        </w:rPr>
        <w:t>Дата проведения проверки:</w:t>
      </w:r>
    </w:p>
    <w:p w:rsidR="009E5709" w:rsidRPr="0007737B" w:rsidRDefault="009E5709" w:rsidP="009E5709">
      <w:pPr>
        <w:pStyle w:val="Style9"/>
        <w:widowControl/>
        <w:spacing w:before="187" w:line="240" w:lineRule="auto"/>
        <w:jc w:val="left"/>
        <w:rPr>
          <w:rStyle w:val="FontStyle26"/>
          <w:rFonts w:eastAsiaTheme="majorEastAsia"/>
          <w:sz w:val="24"/>
          <w:szCs w:val="24"/>
        </w:rPr>
        <w:sectPr w:rsidR="009E5709" w:rsidRPr="0007737B" w:rsidSect="008D50F0">
          <w:pgSz w:w="11905" w:h="16837"/>
          <w:pgMar w:top="993" w:right="833" w:bottom="1171" w:left="886" w:header="720" w:footer="720" w:gutter="0"/>
          <w:cols w:space="60"/>
          <w:noEndnote/>
        </w:sectPr>
      </w:pPr>
      <w:bookmarkStart w:id="0" w:name="_GoBack"/>
      <w:bookmarkEnd w:id="0"/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6"/>
        <w:gridCol w:w="7368"/>
        <w:gridCol w:w="1416"/>
      </w:tblGrid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10.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69" w:lineRule="exact"/>
              <w:ind w:firstLine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Созданы ли условия для организации питания детей с учетом особенностей здоровья ( сахарный диабет, пищевые аллергии)?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11.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12.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59" w:lineRule="exact"/>
              <w:ind w:left="5" w:hanging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13.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69" w:lineRule="exact"/>
              <w:ind w:firstLine="67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14.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69" w:lineRule="exact"/>
              <w:ind w:right="989" w:firstLine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15.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ind w:left="5" w:hanging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16.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69" w:lineRule="exact"/>
              <w:ind w:left="5" w:hanging="5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17.</w:t>
            </w: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Имели ли факты выдачи детям остывшей пищи?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А) да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  <w:tr w:rsidR="009E5709" w:rsidRPr="0007737B" w:rsidTr="0026342D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  <w:tc>
          <w:tcPr>
            <w:tcW w:w="7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7"/>
              <w:widowControl/>
              <w:spacing w:line="240" w:lineRule="auto"/>
              <w:rPr>
                <w:rStyle w:val="FontStyle26"/>
                <w:rFonts w:eastAsiaTheme="majorEastAsia"/>
                <w:sz w:val="24"/>
                <w:szCs w:val="24"/>
              </w:rPr>
            </w:pPr>
            <w:r w:rsidRPr="0007737B">
              <w:rPr>
                <w:rStyle w:val="FontStyle26"/>
                <w:rFonts w:eastAsiaTheme="majorEastAsia"/>
                <w:sz w:val="24"/>
                <w:szCs w:val="24"/>
              </w:rPr>
              <w:t>Б) нет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709" w:rsidRPr="0007737B" w:rsidRDefault="009E5709" w:rsidP="0026342D">
            <w:pPr>
              <w:pStyle w:val="Style16"/>
              <w:widowControl/>
            </w:pPr>
          </w:p>
        </w:tc>
      </w:tr>
    </w:tbl>
    <w:p w:rsidR="00725C3D" w:rsidRDefault="00725C3D" w:rsidP="00227D21">
      <w:pPr>
        <w:ind w:left="-142"/>
      </w:pPr>
    </w:p>
    <w:sectPr w:rsidR="00725C3D" w:rsidSect="00697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F60A82"/>
    <w:lvl w:ilvl="0">
      <w:numFmt w:val="bullet"/>
      <w:lvlText w:val="*"/>
      <w:lvlJc w:val="left"/>
    </w:lvl>
  </w:abstractNum>
  <w:abstractNum w:abstractNumId="1">
    <w:nsid w:val="1E850F29"/>
    <w:multiLevelType w:val="singleLevel"/>
    <w:tmpl w:val="76B0DC4C"/>
    <w:lvl w:ilvl="0">
      <w:start w:val="2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">
    <w:nsid w:val="43AD7A0F"/>
    <w:multiLevelType w:val="singleLevel"/>
    <w:tmpl w:val="BE2640E6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3">
    <w:nsid w:val="46975BA3"/>
    <w:multiLevelType w:val="singleLevel"/>
    <w:tmpl w:val="AFD2A92A"/>
    <w:lvl w:ilvl="0">
      <w:start w:val="10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49047050"/>
    <w:multiLevelType w:val="singleLevel"/>
    <w:tmpl w:val="0D000192"/>
    <w:lvl w:ilvl="0">
      <w:start w:val="9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5">
    <w:nsid w:val="58092834"/>
    <w:multiLevelType w:val="hybridMultilevel"/>
    <w:tmpl w:val="24F077DA"/>
    <w:lvl w:ilvl="0" w:tplc="89F60A82">
      <w:start w:val="65535"/>
      <w:numFmt w:val="bullet"/>
      <w:lvlText w:val="■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694F45BF"/>
    <w:multiLevelType w:val="singleLevel"/>
    <w:tmpl w:val="F10C0CDE"/>
    <w:lvl w:ilvl="0">
      <w:start w:val="4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7">
    <w:nsid w:val="7DBD0AE2"/>
    <w:multiLevelType w:val="singleLevel"/>
    <w:tmpl w:val="3EDE1F92"/>
    <w:lvl w:ilvl="0">
      <w:start w:val="8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3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6"/>
    <w:lvlOverride w:ilvl="0">
      <w:lvl w:ilvl="0">
        <w:start w:val="5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  <w:lvlOverride w:ilvl="0">
      <w:lvl w:ilvl="0">
        <w:start w:val="6"/>
        <w:numFmt w:val="decimal"/>
        <w:lvlText w:val="%1.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■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■"/>
        <w:legacy w:legacy="1" w:legacySpace="0" w:legacyIndent="3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4"/>
  </w:num>
  <w:num w:numId="12">
    <w:abstractNumId w:val="3"/>
  </w:num>
  <w:num w:numId="13">
    <w:abstractNumId w:val="3"/>
    <w:lvlOverride w:ilvl="0">
      <w:lvl w:ilvl="0">
        <w:start w:val="1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7D21"/>
    <w:rsid w:val="00227D21"/>
    <w:rsid w:val="006972DE"/>
    <w:rsid w:val="00725C3D"/>
    <w:rsid w:val="007A595C"/>
    <w:rsid w:val="007B2FF5"/>
    <w:rsid w:val="009E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21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595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595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A595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95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95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95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95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95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A595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A595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A595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A595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A595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A595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A595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A595C"/>
    <w:rPr>
      <w:b/>
      <w:bCs/>
      <w:spacing w:val="0"/>
    </w:rPr>
  </w:style>
  <w:style w:type="character" w:styleId="a9">
    <w:name w:val="Emphasis"/>
    <w:uiPriority w:val="20"/>
    <w:qFormat/>
    <w:rsid w:val="007A595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A595C"/>
  </w:style>
  <w:style w:type="paragraph" w:styleId="ab">
    <w:name w:val="List Paragraph"/>
    <w:basedOn w:val="a"/>
    <w:uiPriority w:val="34"/>
    <w:qFormat/>
    <w:rsid w:val="007A59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595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A595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A595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A595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A595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A595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A595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A595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A595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595C"/>
    <w:pPr>
      <w:outlineLvl w:val="9"/>
    </w:pPr>
    <w:rPr>
      <w:lang w:bidi="en-US"/>
    </w:rPr>
  </w:style>
  <w:style w:type="paragraph" w:customStyle="1" w:styleId="Style5">
    <w:name w:val="Style5"/>
    <w:basedOn w:val="a"/>
    <w:uiPriority w:val="99"/>
    <w:rsid w:val="00227D21"/>
  </w:style>
  <w:style w:type="paragraph" w:customStyle="1" w:styleId="Style9">
    <w:name w:val="Style9"/>
    <w:basedOn w:val="a"/>
    <w:uiPriority w:val="99"/>
    <w:rsid w:val="00227D21"/>
    <w:pPr>
      <w:spacing w:line="264" w:lineRule="exact"/>
      <w:jc w:val="both"/>
    </w:pPr>
  </w:style>
  <w:style w:type="paragraph" w:customStyle="1" w:styleId="Style12">
    <w:name w:val="Style12"/>
    <w:basedOn w:val="a"/>
    <w:uiPriority w:val="99"/>
    <w:rsid w:val="00227D21"/>
  </w:style>
  <w:style w:type="paragraph" w:customStyle="1" w:styleId="Style13">
    <w:name w:val="Style13"/>
    <w:basedOn w:val="a"/>
    <w:uiPriority w:val="99"/>
    <w:rsid w:val="00227D21"/>
  </w:style>
  <w:style w:type="paragraph" w:customStyle="1" w:styleId="Style14">
    <w:name w:val="Style14"/>
    <w:basedOn w:val="a"/>
    <w:uiPriority w:val="99"/>
    <w:rsid w:val="00227D21"/>
    <w:pPr>
      <w:spacing w:line="288" w:lineRule="exact"/>
      <w:jc w:val="right"/>
    </w:pPr>
  </w:style>
  <w:style w:type="paragraph" w:customStyle="1" w:styleId="Style15">
    <w:name w:val="Style15"/>
    <w:basedOn w:val="a"/>
    <w:uiPriority w:val="99"/>
    <w:rsid w:val="00227D21"/>
  </w:style>
  <w:style w:type="character" w:customStyle="1" w:styleId="FontStyle23">
    <w:name w:val="Font Style23"/>
    <w:uiPriority w:val="99"/>
    <w:rsid w:val="00227D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uiPriority w:val="99"/>
    <w:rsid w:val="00227D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uiPriority w:val="99"/>
    <w:rsid w:val="00227D2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9E5709"/>
    <w:pPr>
      <w:spacing w:line="264" w:lineRule="exact"/>
    </w:pPr>
  </w:style>
  <w:style w:type="paragraph" w:customStyle="1" w:styleId="Style16">
    <w:name w:val="Style16"/>
    <w:basedOn w:val="a"/>
    <w:uiPriority w:val="99"/>
    <w:rsid w:val="009E5709"/>
  </w:style>
  <w:style w:type="paragraph" w:customStyle="1" w:styleId="Style17">
    <w:name w:val="Style17"/>
    <w:basedOn w:val="a"/>
    <w:uiPriority w:val="99"/>
    <w:rsid w:val="009E5709"/>
  </w:style>
  <w:style w:type="character" w:customStyle="1" w:styleId="FontStyle25">
    <w:name w:val="Font Style25"/>
    <w:uiPriority w:val="99"/>
    <w:rsid w:val="009E5709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D21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595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A595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A595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595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595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595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595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595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95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7A595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A595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A595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A595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A595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A595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A595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A595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A595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A595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A595C"/>
    <w:rPr>
      <w:b/>
      <w:bCs/>
      <w:spacing w:val="0"/>
    </w:rPr>
  </w:style>
  <w:style w:type="character" w:styleId="a9">
    <w:name w:val="Emphasis"/>
    <w:uiPriority w:val="20"/>
    <w:qFormat/>
    <w:rsid w:val="007A595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A595C"/>
  </w:style>
  <w:style w:type="paragraph" w:styleId="ab">
    <w:name w:val="List Paragraph"/>
    <w:basedOn w:val="a"/>
    <w:uiPriority w:val="34"/>
    <w:qFormat/>
    <w:rsid w:val="007A595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595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A595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7A595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A595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7A595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A595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A595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A595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A595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595C"/>
    <w:pPr>
      <w:outlineLvl w:val="9"/>
    </w:pPr>
    <w:rPr>
      <w:lang w:bidi="en-US"/>
    </w:rPr>
  </w:style>
  <w:style w:type="paragraph" w:customStyle="1" w:styleId="Style5">
    <w:name w:val="Style5"/>
    <w:basedOn w:val="a"/>
    <w:uiPriority w:val="99"/>
    <w:rsid w:val="00227D21"/>
  </w:style>
  <w:style w:type="paragraph" w:customStyle="1" w:styleId="Style9">
    <w:name w:val="Style9"/>
    <w:basedOn w:val="a"/>
    <w:uiPriority w:val="99"/>
    <w:rsid w:val="00227D21"/>
    <w:pPr>
      <w:spacing w:line="264" w:lineRule="exact"/>
      <w:jc w:val="both"/>
    </w:pPr>
  </w:style>
  <w:style w:type="paragraph" w:customStyle="1" w:styleId="Style12">
    <w:name w:val="Style12"/>
    <w:basedOn w:val="a"/>
    <w:uiPriority w:val="99"/>
    <w:rsid w:val="00227D21"/>
  </w:style>
  <w:style w:type="paragraph" w:customStyle="1" w:styleId="Style13">
    <w:name w:val="Style13"/>
    <w:basedOn w:val="a"/>
    <w:uiPriority w:val="99"/>
    <w:rsid w:val="00227D21"/>
  </w:style>
  <w:style w:type="paragraph" w:customStyle="1" w:styleId="Style14">
    <w:name w:val="Style14"/>
    <w:basedOn w:val="a"/>
    <w:uiPriority w:val="99"/>
    <w:rsid w:val="00227D21"/>
    <w:pPr>
      <w:spacing w:line="288" w:lineRule="exact"/>
      <w:jc w:val="right"/>
    </w:pPr>
  </w:style>
  <w:style w:type="paragraph" w:customStyle="1" w:styleId="Style15">
    <w:name w:val="Style15"/>
    <w:basedOn w:val="a"/>
    <w:uiPriority w:val="99"/>
    <w:rsid w:val="00227D21"/>
  </w:style>
  <w:style w:type="character" w:customStyle="1" w:styleId="FontStyle23">
    <w:name w:val="Font Style23"/>
    <w:uiPriority w:val="99"/>
    <w:rsid w:val="00227D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uiPriority w:val="99"/>
    <w:rsid w:val="00227D21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6">
    <w:name w:val="Font Style26"/>
    <w:uiPriority w:val="99"/>
    <w:rsid w:val="00227D2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a"/>
    <w:uiPriority w:val="99"/>
    <w:rsid w:val="009E5709"/>
    <w:pPr>
      <w:spacing w:line="264" w:lineRule="exact"/>
    </w:pPr>
  </w:style>
  <w:style w:type="paragraph" w:customStyle="1" w:styleId="Style16">
    <w:name w:val="Style16"/>
    <w:basedOn w:val="a"/>
    <w:uiPriority w:val="99"/>
    <w:rsid w:val="009E5709"/>
  </w:style>
  <w:style w:type="paragraph" w:customStyle="1" w:styleId="Style17">
    <w:name w:val="Style17"/>
    <w:basedOn w:val="a"/>
    <w:uiPriority w:val="99"/>
    <w:rsid w:val="009E5709"/>
  </w:style>
  <w:style w:type="character" w:customStyle="1" w:styleId="FontStyle25">
    <w:name w:val="Font Style25"/>
    <w:uiPriority w:val="99"/>
    <w:rsid w:val="009E5709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kompklasschitel</dc:creator>
  <cp:lastModifiedBy>Ольга Владимировна</cp:lastModifiedBy>
  <cp:revision>2</cp:revision>
  <dcterms:created xsi:type="dcterms:W3CDTF">2020-10-13T13:01:00Z</dcterms:created>
  <dcterms:modified xsi:type="dcterms:W3CDTF">2020-10-13T13:01:00Z</dcterms:modified>
</cp:coreProperties>
</file>